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17A" w:rsidRPr="000023EC" w:rsidRDefault="006A2092" w:rsidP="006A2092">
      <w:pPr>
        <w:widowControl/>
        <w:spacing w:beforeLines="50" w:before="156" w:afterLines="50" w:after="156" w:line="360" w:lineRule="auto"/>
        <w:ind w:leftChars="67" w:left="282" w:rightChars="-27" w:right="-57" w:hanging="141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北京交通大学教育基金会</w:t>
      </w:r>
      <w:r w:rsidR="00D71B93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基金</w:t>
      </w:r>
      <w:r w:rsidR="00D3317A" w:rsidRPr="000023EC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项目经费预算</w:t>
      </w:r>
      <w:r w:rsidR="00C17DDE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调整</w:t>
      </w:r>
      <w:r w:rsidR="00D3317A" w:rsidRPr="000023EC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表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3"/>
        <w:gridCol w:w="1417"/>
        <w:gridCol w:w="1418"/>
        <w:gridCol w:w="1112"/>
        <w:gridCol w:w="1720"/>
      </w:tblGrid>
      <w:tr w:rsidR="00D3317A" w:rsidRPr="000023EC" w:rsidTr="00030C1B">
        <w:trPr>
          <w:trHeight w:val="565"/>
          <w:jc w:val="center"/>
        </w:trPr>
        <w:tc>
          <w:tcPr>
            <w:tcW w:w="3883" w:type="dxa"/>
          </w:tcPr>
          <w:p w:rsidR="00D3317A" w:rsidRPr="00BB5AC5" w:rsidRDefault="00D3317A" w:rsidP="007800DA">
            <w:pPr>
              <w:adjustRightInd w:val="0"/>
              <w:spacing w:line="360" w:lineRule="auto"/>
              <w:ind w:leftChars="67" w:left="282" w:rightChars="-27" w:right="-57" w:hanging="14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 目 名 称</w:t>
            </w:r>
          </w:p>
        </w:tc>
        <w:tc>
          <w:tcPr>
            <w:tcW w:w="5667" w:type="dxa"/>
            <w:gridSpan w:val="4"/>
            <w:tcBorders>
              <w:left w:val="nil"/>
            </w:tcBorders>
          </w:tcPr>
          <w:p w:rsidR="00D3317A" w:rsidRPr="00BB5AC5" w:rsidRDefault="00D3317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7800DA" w:rsidRPr="000023EC" w:rsidTr="00030C1B">
        <w:trPr>
          <w:trHeight w:val="546"/>
          <w:jc w:val="center"/>
        </w:trPr>
        <w:tc>
          <w:tcPr>
            <w:tcW w:w="3883" w:type="dxa"/>
          </w:tcPr>
          <w:p w:rsidR="007800DA" w:rsidRPr="00BB5AC5" w:rsidRDefault="007800DA" w:rsidP="007800DA">
            <w:pPr>
              <w:adjustRightInd w:val="0"/>
              <w:spacing w:line="360" w:lineRule="auto"/>
              <w:ind w:leftChars="67" w:left="282" w:rightChars="-27" w:right="-57" w:hanging="14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项目号</w:t>
            </w:r>
          </w:p>
        </w:tc>
        <w:tc>
          <w:tcPr>
            <w:tcW w:w="1417" w:type="dxa"/>
          </w:tcPr>
          <w:p w:rsidR="007800DA" w:rsidRPr="00BB5AC5" w:rsidRDefault="007800D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gridSpan w:val="2"/>
            <w:tcBorders>
              <w:left w:val="nil"/>
            </w:tcBorders>
          </w:tcPr>
          <w:p w:rsidR="007800DA" w:rsidRPr="00BB5AC5" w:rsidRDefault="007800D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项目总经费（元）</w:t>
            </w:r>
          </w:p>
        </w:tc>
        <w:tc>
          <w:tcPr>
            <w:tcW w:w="1720" w:type="dxa"/>
            <w:tcBorders>
              <w:left w:val="nil"/>
            </w:tcBorders>
          </w:tcPr>
          <w:p w:rsidR="007800DA" w:rsidRPr="009F6FE5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</w:tr>
      <w:tr w:rsidR="00D3317A" w:rsidRPr="000023EC" w:rsidTr="00452E27">
        <w:trPr>
          <w:cantSplit/>
          <w:trHeight w:val="358"/>
          <w:jc w:val="center"/>
        </w:trPr>
        <w:tc>
          <w:tcPr>
            <w:tcW w:w="95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3317A" w:rsidRPr="00BB5AC5" w:rsidRDefault="00D3317A" w:rsidP="00C215FB">
            <w:pPr>
              <w:adjustRightIn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BB5AC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经费支出预算  单位：（元）</w:t>
            </w:r>
          </w:p>
        </w:tc>
      </w:tr>
      <w:tr w:rsidR="007800DA" w:rsidRPr="000023EC" w:rsidTr="00030C1B">
        <w:trPr>
          <w:trHeight w:val="366"/>
          <w:jc w:val="center"/>
        </w:trPr>
        <w:tc>
          <w:tcPr>
            <w:tcW w:w="3883" w:type="dxa"/>
          </w:tcPr>
          <w:p w:rsidR="007800DA" w:rsidRPr="007800DA" w:rsidRDefault="007800DA" w:rsidP="007800DA">
            <w:pPr>
              <w:spacing w:line="360" w:lineRule="auto"/>
              <w:ind w:leftChars="67" w:left="282" w:rightChars="-27" w:right="-57" w:hanging="14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7800D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417" w:type="dxa"/>
            <w:tcBorders>
              <w:left w:val="nil"/>
            </w:tcBorders>
          </w:tcPr>
          <w:p w:rsidR="007800DA" w:rsidRPr="007800DA" w:rsidRDefault="00C17DDE" w:rsidP="007800DA">
            <w:pPr>
              <w:spacing w:line="360" w:lineRule="auto"/>
              <w:ind w:leftChars="67" w:left="282" w:rightChars="-27" w:right="-57" w:hanging="14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调整</w:t>
            </w:r>
            <w:r w:rsidR="007800DA" w:rsidRPr="007800DA">
              <w:rPr>
                <w:rFonts w:ascii="仿宋" w:eastAsia="仿宋" w:hAnsi="仿宋" w:cs="宋体"/>
                <w:color w:val="000000"/>
                <w:sz w:val="28"/>
                <w:szCs w:val="28"/>
              </w:rPr>
              <w:t>前</w:t>
            </w:r>
          </w:p>
        </w:tc>
        <w:tc>
          <w:tcPr>
            <w:tcW w:w="1418" w:type="dxa"/>
            <w:tcBorders>
              <w:left w:val="nil"/>
            </w:tcBorders>
          </w:tcPr>
          <w:p w:rsidR="007800DA" w:rsidRPr="007800DA" w:rsidRDefault="00C17DDE" w:rsidP="007800DA">
            <w:pPr>
              <w:spacing w:line="360" w:lineRule="auto"/>
              <w:ind w:leftChars="67" w:left="282" w:rightChars="-27" w:right="-57" w:hanging="14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调整</w:t>
            </w:r>
            <w:r w:rsidR="007800DA" w:rsidRPr="007800D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后</w:t>
            </w: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7800DA" w:rsidRDefault="00C17DDE" w:rsidP="007800DA">
            <w:pPr>
              <w:spacing w:line="360" w:lineRule="auto"/>
              <w:ind w:leftChars="67" w:left="282" w:rightChars="-27" w:right="-57" w:hanging="141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调 整</w:t>
            </w:r>
            <w:r w:rsidR="007800DA" w:rsidRPr="007800DA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依 据</w:t>
            </w:r>
          </w:p>
        </w:tc>
      </w:tr>
      <w:tr w:rsidR="007800DA" w:rsidRPr="00C95A60" w:rsidTr="00030C1B">
        <w:trPr>
          <w:trHeight w:hRule="exact" w:val="498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奖学金</w:t>
            </w:r>
            <w:r>
              <w:rPr>
                <w:rFonts w:ascii="仿宋" w:eastAsia="仿宋" w:hAnsi="仿宋"/>
              </w:rPr>
              <w:t>、助学金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491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奖教金</w:t>
            </w:r>
            <w:r>
              <w:rPr>
                <w:rFonts w:ascii="仿宋" w:eastAsia="仿宋" w:hAnsi="仿宋"/>
              </w:rPr>
              <w:t>、</w:t>
            </w:r>
            <w:proofErr w:type="gramStart"/>
            <w:r>
              <w:rPr>
                <w:rFonts w:ascii="仿宋" w:eastAsia="仿宋" w:hAnsi="仿宋" w:hint="eastAsia"/>
              </w:rPr>
              <w:t>助教金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497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</w:t>
            </w:r>
            <w:r w:rsidRPr="00C95A60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交通差旅</w:t>
            </w:r>
            <w:r w:rsidRPr="00C95A60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</w:tcBorders>
          </w:tcPr>
          <w:p w:rsidR="006C6FEC" w:rsidRDefault="006C6FEC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:rsidR="007800DA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6C6FEC" w:rsidRPr="00C95A60" w:rsidRDefault="006C6FEC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02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四</w:t>
            </w:r>
            <w:r w:rsidRPr="00C95A60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会议</w:t>
            </w:r>
            <w:r w:rsidRPr="00C95A60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499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</w:t>
            </w:r>
            <w:r w:rsidRPr="00C95A60"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 w:hint="eastAsia"/>
              </w:rPr>
              <w:t>国际合作</w:t>
            </w:r>
            <w:r>
              <w:rPr>
                <w:rFonts w:ascii="仿宋" w:eastAsia="仿宋" w:hAnsi="仿宋"/>
              </w:rPr>
              <w:t>与交流</w:t>
            </w:r>
            <w:r w:rsidRPr="00C95A60">
              <w:rPr>
                <w:rFonts w:ascii="仿宋" w:eastAsia="仿宋" w:hAnsi="仿宋" w:hint="eastAsia"/>
              </w:rPr>
              <w:t>费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62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</w:t>
            </w:r>
            <w:r w:rsidRPr="00C95A60">
              <w:rPr>
                <w:rFonts w:ascii="仿宋" w:eastAsia="仿宋" w:hAnsi="仿宋" w:hint="eastAsia"/>
              </w:rPr>
              <w:t>、复印打印费、印刷费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</w:tcBorders>
          </w:tcPr>
          <w:p w:rsidR="007800DA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6C6FEC" w:rsidRPr="00C95A60" w:rsidRDefault="006C6FEC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:rsidR="006C6FEC" w:rsidRDefault="006C6FEC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53"/>
          <w:jc w:val="center"/>
        </w:trPr>
        <w:tc>
          <w:tcPr>
            <w:tcW w:w="3883" w:type="dxa"/>
            <w:tcBorders>
              <w:top w:val="nil"/>
              <w:bottom w:val="single" w:sz="4" w:space="0" w:color="auto"/>
            </w:tcBorders>
            <w:vAlign w:val="center"/>
          </w:tcPr>
          <w:p w:rsidR="007800DA" w:rsidRPr="00C95A60" w:rsidRDefault="007800DA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七</w:t>
            </w:r>
            <w:r w:rsidRPr="00C95A60">
              <w:rPr>
                <w:rFonts w:ascii="仿宋" w:eastAsia="仿宋" w:hAnsi="仿宋" w:hint="eastAsia"/>
              </w:rPr>
              <w:t>、图书资料费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  <w:bottom w:val="single" w:sz="4" w:space="0" w:color="auto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637"/>
          <w:jc w:val="center"/>
        </w:trPr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:rsidR="007800DA" w:rsidRPr="00C95A60" w:rsidRDefault="007800DA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八</w:t>
            </w:r>
            <w:r w:rsidRPr="00C95A60">
              <w:rPr>
                <w:rFonts w:ascii="仿宋" w:eastAsia="仿宋" w:hAnsi="仿宋" w:hint="eastAsia"/>
              </w:rPr>
              <w:t>、版面费、出版/文献/信息传播/知识产权事务费</w:t>
            </w:r>
          </w:p>
        </w:tc>
        <w:tc>
          <w:tcPr>
            <w:tcW w:w="1417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17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九</w:t>
            </w:r>
            <w:r w:rsidRPr="00C95A60">
              <w:rPr>
                <w:rFonts w:ascii="仿宋" w:eastAsia="仿宋" w:hAnsi="仿宋" w:hint="eastAsia"/>
              </w:rPr>
              <w:t>、设备费</w:t>
            </w:r>
            <w:r>
              <w:rPr>
                <w:rFonts w:ascii="仿宋" w:eastAsia="仿宋" w:hAnsi="仿宋" w:hint="eastAsia"/>
              </w:rPr>
              <w:t>（固</w:t>
            </w:r>
            <w:proofErr w:type="gramStart"/>
            <w:r>
              <w:rPr>
                <w:rFonts w:ascii="仿宋" w:eastAsia="仿宋" w:hAnsi="仿宋" w:hint="eastAsia"/>
              </w:rPr>
              <w:t>资</w:t>
            </w:r>
            <w:r>
              <w:rPr>
                <w:rFonts w:ascii="仿宋" w:eastAsia="仿宋" w:hAnsi="仿宋"/>
              </w:rPr>
              <w:t>设备</w:t>
            </w:r>
            <w:proofErr w:type="gramEnd"/>
            <w:r>
              <w:rPr>
                <w:rFonts w:ascii="仿宋" w:eastAsia="仿宋" w:hAnsi="仿宋"/>
              </w:rPr>
              <w:t>费、设备租赁费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05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Pr="00C95A60">
              <w:rPr>
                <w:rFonts w:ascii="仿宋" w:eastAsia="仿宋" w:hAnsi="仿宋" w:hint="eastAsia"/>
              </w:rPr>
              <w:t>、工程费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68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C215F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十一</w:t>
            </w:r>
            <w:r w:rsidRPr="00C95A60">
              <w:rPr>
                <w:rFonts w:ascii="仿宋" w:eastAsia="仿宋" w:hAnsi="仿宋" w:hint="eastAsia"/>
              </w:rPr>
              <w:t>、劳务费（</w:t>
            </w:r>
            <w:proofErr w:type="gramStart"/>
            <w:r w:rsidRPr="00C95A60">
              <w:rPr>
                <w:rFonts w:ascii="仿宋" w:eastAsia="仿宋" w:hAnsi="仿宋" w:hint="eastAsia"/>
              </w:rPr>
              <w:t>含专家</w:t>
            </w:r>
            <w:proofErr w:type="gramEnd"/>
            <w:r w:rsidRPr="00C95A60">
              <w:rPr>
                <w:rFonts w:ascii="仿宋" w:eastAsia="仿宋" w:hAnsi="仿宋" w:hint="eastAsia"/>
              </w:rPr>
              <w:t>咨询费</w:t>
            </w:r>
            <w:r>
              <w:rPr>
                <w:rFonts w:ascii="仿宋" w:eastAsia="仿宋" w:hAnsi="仿宋" w:hint="eastAsia"/>
              </w:rPr>
              <w:t>、讲课费</w:t>
            </w:r>
            <w:r w:rsidRPr="00C95A60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417" w:type="dxa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30C1B" w:rsidRPr="00C95A60" w:rsidTr="00030C1B">
        <w:trPr>
          <w:trHeight w:hRule="exact" w:val="536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030C1B" w:rsidRDefault="00030C1B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十二</w:t>
            </w:r>
            <w:r>
              <w:rPr>
                <w:rFonts w:ascii="仿宋" w:eastAsia="仿宋" w:hAnsi="仿宋"/>
              </w:rPr>
              <w:t>、</w:t>
            </w:r>
            <w:r w:rsidR="00EC4637">
              <w:rPr>
                <w:rFonts w:ascii="仿宋" w:eastAsia="仿宋" w:hAnsi="仿宋" w:hint="eastAsia"/>
              </w:rPr>
              <w:t>信息技术服务</w:t>
            </w:r>
            <w:r>
              <w:rPr>
                <w:rFonts w:ascii="仿宋" w:eastAsia="仿宋" w:hAnsi="仿宋"/>
              </w:rPr>
              <w:t>费</w:t>
            </w:r>
          </w:p>
        </w:tc>
        <w:tc>
          <w:tcPr>
            <w:tcW w:w="1417" w:type="dxa"/>
            <w:tcBorders>
              <w:left w:val="nil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36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030C1B" w:rsidP="00452E27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十三</w:t>
            </w:r>
            <w:r w:rsidR="007800DA">
              <w:rPr>
                <w:rFonts w:ascii="仿宋" w:eastAsia="仿宋" w:hAnsi="仿宋"/>
              </w:rPr>
              <w:t>、测试化验加工费</w:t>
            </w:r>
          </w:p>
        </w:tc>
        <w:tc>
          <w:tcPr>
            <w:tcW w:w="1417" w:type="dxa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7800DA" w:rsidRPr="00C95A60" w:rsidTr="00030C1B">
        <w:trPr>
          <w:trHeight w:hRule="exact" w:val="536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7800DA" w:rsidRPr="00C95A60" w:rsidRDefault="007800DA" w:rsidP="00030C1B">
            <w:pPr>
              <w:ind w:right="105"/>
              <w:rPr>
                <w:rFonts w:ascii="仿宋" w:eastAsia="仿宋" w:hAnsi="仿宋"/>
              </w:rPr>
            </w:pPr>
            <w:r w:rsidRPr="00C95A60">
              <w:rPr>
                <w:rFonts w:ascii="仿宋" w:eastAsia="仿宋" w:hAnsi="仿宋" w:hint="eastAsia"/>
              </w:rPr>
              <w:t>十</w:t>
            </w:r>
            <w:r w:rsidR="00030C1B">
              <w:rPr>
                <w:rFonts w:ascii="仿宋" w:eastAsia="仿宋" w:hAnsi="仿宋" w:hint="eastAsia"/>
              </w:rPr>
              <w:t>四</w:t>
            </w:r>
            <w:r w:rsidRPr="00C95A60">
              <w:rPr>
                <w:rFonts w:ascii="仿宋" w:eastAsia="仿宋" w:hAnsi="仿宋" w:hint="eastAsia"/>
              </w:rPr>
              <w:t>、</w:t>
            </w:r>
            <w:r w:rsidR="008A394A">
              <w:rPr>
                <w:rFonts w:ascii="仿宋" w:eastAsia="仿宋" w:hAnsi="仿宋" w:hint="eastAsia"/>
              </w:rPr>
              <w:t>加班</w:t>
            </w:r>
            <w:r>
              <w:rPr>
                <w:rFonts w:ascii="仿宋" w:eastAsia="仿宋" w:hAnsi="仿宋" w:hint="eastAsia"/>
              </w:rPr>
              <w:t>餐费</w:t>
            </w:r>
          </w:p>
        </w:tc>
        <w:tc>
          <w:tcPr>
            <w:tcW w:w="1417" w:type="dxa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7800DA" w:rsidRPr="00C95A60" w:rsidRDefault="007800D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30C1B" w:rsidRPr="00C95A60" w:rsidTr="00030C1B">
        <w:trPr>
          <w:trHeight w:val="840"/>
          <w:jc w:val="center"/>
        </w:trPr>
        <w:tc>
          <w:tcPr>
            <w:tcW w:w="3883" w:type="dxa"/>
            <w:tcBorders>
              <w:top w:val="nil"/>
            </w:tcBorders>
            <w:vAlign w:val="center"/>
          </w:tcPr>
          <w:p w:rsidR="00030C1B" w:rsidRPr="00C95A60" w:rsidRDefault="00030C1B" w:rsidP="00030C1B">
            <w:pPr>
              <w:ind w:right="105"/>
              <w:rPr>
                <w:rFonts w:ascii="仿宋" w:eastAsia="仿宋" w:hAnsi="仿宋"/>
              </w:rPr>
            </w:pPr>
            <w:r w:rsidRPr="00C95A60">
              <w:rPr>
                <w:rFonts w:ascii="仿宋" w:eastAsia="仿宋" w:hAnsi="仿宋" w:hint="eastAsia"/>
              </w:rPr>
              <w:t>十</w:t>
            </w:r>
            <w:r>
              <w:rPr>
                <w:rFonts w:ascii="仿宋" w:eastAsia="仿宋" w:hAnsi="仿宋" w:hint="eastAsia"/>
              </w:rPr>
              <w:t>五</w:t>
            </w:r>
            <w:r w:rsidRPr="00C95A60">
              <w:rPr>
                <w:rFonts w:ascii="仿宋" w:eastAsia="仿宋" w:hAnsi="仿宋" w:hint="eastAsia"/>
              </w:rPr>
              <w:t>、办公费</w:t>
            </w:r>
            <w:r>
              <w:rPr>
                <w:rFonts w:ascii="仿宋" w:eastAsia="仿宋" w:hAnsi="仿宋" w:hint="eastAsia"/>
              </w:rPr>
              <w:t>（办公用品</w:t>
            </w:r>
            <w:r>
              <w:rPr>
                <w:rFonts w:ascii="仿宋" w:eastAsia="仿宋" w:hAnsi="仿宋"/>
              </w:rPr>
              <w:t>、材料费、</w:t>
            </w:r>
            <w:r>
              <w:rPr>
                <w:rFonts w:ascii="仿宋" w:eastAsia="仿宋" w:hAnsi="仿宋" w:hint="eastAsia"/>
              </w:rPr>
              <w:t>邮电通讯费</w:t>
            </w:r>
            <w:r>
              <w:rPr>
                <w:rFonts w:ascii="仿宋" w:eastAsia="仿宋" w:hAnsi="仿宋"/>
              </w:rPr>
              <w:t>、宣传制作费</w:t>
            </w:r>
            <w:r>
              <w:rPr>
                <w:rFonts w:ascii="仿宋" w:eastAsia="仿宋" w:hAnsi="仿宋" w:hint="eastAsia"/>
              </w:rPr>
              <w:t>、文体用品等）</w:t>
            </w:r>
          </w:p>
        </w:tc>
        <w:tc>
          <w:tcPr>
            <w:tcW w:w="1417" w:type="dxa"/>
            <w:tcBorders>
              <w:left w:val="nil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030C1B" w:rsidRPr="00C95A60" w:rsidTr="00F92A78">
        <w:trPr>
          <w:trHeight w:hRule="exact" w:val="730"/>
          <w:jc w:val="center"/>
        </w:trPr>
        <w:tc>
          <w:tcPr>
            <w:tcW w:w="3883" w:type="dxa"/>
            <w:tcBorders>
              <w:top w:val="nil"/>
              <w:bottom w:val="single" w:sz="4" w:space="0" w:color="auto"/>
            </w:tcBorders>
          </w:tcPr>
          <w:p w:rsidR="00030C1B" w:rsidRPr="00C95A60" w:rsidRDefault="00030C1B" w:rsidP="00030C1B">
            <w:pPr>
              <w:ind w:right="10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十六</w:t>
            </w:r>
            <w:r>
              <w:rPr>
                <w:rFonts w:ascii="仿宋" w:eastAsia="仿宋" w:hAnsi="仿宋"/>
              </w:rPr>
              <w:t>、其他费用（培训费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维修费</w:t>
            </w:r>
            <w:r>
              <w:rPr>
                <w:rFonts w:ascii="仿宋" w:eastAsia="仿宋" w:hAnsi="仿宋" w:hint="eastAsia"/>
              </w:rPr>
              <w:t>、</w:t>
            </w:r>
            <w:r>
              <w:rPr>
                <w:rFonts w:ascii="仿宋" w:eastAsia="仿宋" w:hAnsi="仿宋"/>
              </w:rPr>
              <w:t>服装</w:t>
            </w:r>
            <w:r>
              <w:rPr>
                <w:rFonts w:ascii="仿宋" w:eastAsia="仿宋" w:hAnsi="仿宋" w:hint="eastAsia"/>
              </w:rPr>
              <w:t>费</w:t>
            </w:r>
            <w:r>
              <w:rPr>
                <w:rFonts w:ascii="仿宋" w:eastAsia="仿宋" w:hAnsi="仿宋"/>
              </w:rPr>
              <w:t>等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</w:tcBorders>
          </w:tcPr>
          <w:p w:rsidR="00030C1B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</w:tcBorders>
          </w:tcPr>
          <w:p w:rsidR="00030C1B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  <w:bottom w:val="single" w:sz="4" w:space="0" w:color="auto"/>
            </w:tcBorders>
          </w:tcPr>
          <w:p w:rsidR="00030C1B" w:rsidRPr="00C95A60" w:rsidRDefault="00030C1B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C95A60" w:rsidTr="00030C1B">
        <w:trPr>
          <w:trHeight w:hRule="exact" w:val="390"/>
          <w:jc w:val="center"/>
        </w:trPr>
        <w:tc>
          <w:tcPr>
            <w:tcW w:w="3883" w:type="dxa"/>
            <w:tcBorders>
              <w:top w:val="nil"/>
              <w:bottom w:val="single" w:sz="4" w:space="0" w:color="auto"/>
            </w:tcBorders>
          </w:tcPr>
          <w:p w:rsidR="00D3317A" w:rsidRPr="00C95A60" w:rsidRDefault="00D3317A" w:rsidP="00C215FB">
            <w:pPr>
              <w:ind w:right="105"/>
              <w:rPr>
                <w:rFonts w:ascii="仿宋" w:eastAsia="仿宋" w:hAnsi="仿宋"/>
              </w:rPr>
            </w:pPr>
            <w:r w:rsidRPr="00C95A60">
              <w:rPr>
                <w:rFonts w:ascii="仿宋" w:eastAsia="仿宋" w:hAnsi="仿宋" w:hint="eastAsia"/>
              </w:rPr>
              <w:t>合  计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B93" w:rsidRPr="00C95A60" w:rsidRDefault="00D71B93" w:rsidP="006C2043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left w:val="nil"/>
              <w:bottom w:val="single" w:sz="4" w:space="0" w:color="auto"/>
            </w:tcBorders>
          </w:tcPr>
          <w:p w:rsidR="00D3317A" w:rsidRPr="00C95A60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D3317A" w:rsidRPr="000023EC" w:rsidTr="00030C1B">
        <w:trPr>
          <w:trHeight w:val="1881"/>
          <w:jc w:val="center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项目组意见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3317A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项目负责人签字：</w:t>
            </w:r>
          </w:p>
          <w:p w:rsidR="00D3317A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3317A" w:rsidRPr="000023EC" w:rsidTr="00030C1B">
        <w:trPr>
          <w:trHeight w:val="803"/>
          <w:jc w:val="center"/>
        </w:trPr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二级单位意见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 w:rsidR="00D3317A" w:rsidRPr="000023EC" w:rsidTr="00030C1B">
        <w:trPr>
          <w:trHeight w:val="1452"/>
          <w:jc w:val="center"/>
        </w:trPr>
        <w:tc>
          <w:tcPr>
            <w:tcW w:w="3883" w:type="dxa"/>
            <w:tcBorders>
              <w:top w:val="single" w:sz="4" w:space="0" w:color="auto"/>
            </w:tcBorders>
            <w:vAlign w:val="center"/>
          </w:tcPr>
          <w:p w:rsidR="00D3317A" w:rsidRPr="001C505B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基金会意见</w:t>
            </w:r>
          </w:p>
        </w:tc>
        <w:tc>
          <w:tcPr>
            <w:tcW w:w="5667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负责人签字：</w:t>
            </w:r>
          </w:p>
          <w:p w:rsidR="00D3317A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 w:rsidR="00D3317A" w:rsidRPr="001C505B" w:rsidRDefault="00D3317A" w:rsidP="00C215FB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67" w:left="141" w:rightChars="-27" w:right="-57" w:firstLineChars="750" w:firstLine="210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（公章）</w:t>
            </w:r>
          </w:p>
          <w:p w:rsidR="00D3317A" w:rsidRPr="001C505B" w:rsidRDefault="00D3317A" w:rsidP="00C215FB">
            <w:pPr>
              <w:spacing w:line="360" w:lineRule="auto"/>
              <w:ind w:leftChars="67" w:left="282" w:rightChars="-27" w:right="-57" w:hanging="141"/>
              <w:jc w:val="left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 w:rsidRPr="001C505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D3317A" w:rsidRDefault="00D3317A" w:rsidP="00D3317A">
      <w:pPr>
        <w:widowControl/>
        <w:spacing w:line="360" w:lineRule="auto"/>
        <w:ind w:rightChars="-27" w:right="-57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/>
          <w:color w:val="000000"/>
          <w:sz w:val="32"/>
          <w:szCs w:val="32"/>
        </w:rPr>
        <w:br w:type="page"/>
      </w:r>
    </w:p>
    <w:p w:rsidR="0059713D" w:rsidRPr="00D3317A" w:rsidRDefault="0059713D" w:rsidP="00D3317A">
      <w:pPr>
        <w:ind w:right="105"/>
      </w:pPr>
    </w:p>
    <w:sectPr w:rsidR="0059713D" w:rsidRPr="00D3317A" w:rsidSect="009B7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FA3" w:rsidRDefault="00A27FA3" w:rsidP="00452E27">
      <w:pPr>
        <w:ind w:right="105"/>
      </w:pPr>
      <w:r>
        <w:separator/>
      </w:r>
    </w:p>
  </w:endnote>
  <w:endnote w:type="continuationSeparator" w:id="0">
    <w:p w:rsidR="00A27FA3" w:rsidRDefault="00A27FA3" w:rsidP="00452E27"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5"/>
      <w:ind w:right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5"/>
      <w:ind w:right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5"/>
      <w:ind w:right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FA3" w:rsidRDefault="00A27FA3" w:rsidP="00452E27">
      <w:pPr>
        <w:ind w:right="105"/>
      </w:pPr>
      <w:r>
        <w:separator/>
      </w:r>
    </w:p>
  </w:footnote>
  <w:footnote w:type="continuationSeparator" w:id="0">
    <w:p w:rsidR="00A27FA3" w:rsidRDefault="00A27FA3" w:rsidP="00452E27"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3"/>
      <w:ind w:right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 w:rsidP="00030C1B">
    <w:pPr>
      <w:pStyle w:val="a3"/>
      <w:pBdr>
        <w:bottom w:val="none" w:sz="0" w:space="0" w:color="auto"/>
      </w:pBdr>
      <w:ind w:right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2E27" w:rsidRDefault="00452E27">
    <w:pPr>
      <w:pStyle w:val="a3"/>
      <w:ind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17A"/>
    <w:rsid w:val="00001703"/>
    <w:rsid w:val="00030C1B"/>
    <w:rsid w:val="0008059C"/>
    <w:rsid w:val="00452E27"/>
    <w:rsid w:val="0059713D"/>
    <w:rsid w:val="006A2092"/>
    <w:rsid w:val="006C2043"/>
    <w:rsid w:val="006C67C1"/>
    <w:rsid w:val="006C6FEC"/>
    <w:rsid w:val="007800DA"/>
    <w:rsid w:val="008A394A"/>
    <w:rsid w:val="009B4D7E"/>
    <w:rsid w:val="009B7642"/>
    <w:rsid w:val="00A27FA3"/>
    <w:rsid w:val="00A728D0"/>
    <w:rsid w:val="00AE23B8"/>
    <w:rsid w:val="00C05D84"/>
    <w:rsid w:val="00C17DDE"/>
    <w:rsid w:val="00C62C0E"/>
    <w:rsid w:val="00CC1109"/>
    <w:rsid w:val="00D3317A"/>
    <w:rsid w:val="00D71B93"/>
    <w:rsid w:val="00DF6F82"/>
    <w:rsid w:val="00EC4637"/>
    <w:rsid w:val="00ED09CD"/>
    <w:rsid w:val="00F14A87"/>
    <w:rsid w:val="00FC580F"/>
    <w:rsid w:val="00FE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397750F-DD1C-4A4A-A68A-9444613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17A"/>
    <w:pPr>
      <w:widowControl w:val="0"/>
      <w:ind w:rightChars="50" w:right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2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2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2E2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23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2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22</cp:revision>
  <cp:lastPrinted>2020-12-07T06:42:00Z</cp:lastPrinted>
  <dcterms:created xsi:type="dcterms:W3CDTF">2017-07-10T07:09:00Z</dcterms:created>
  <dcterms:modified xsi:type="dcterms:W3CDTF">2022-12-08T07:33:00Z</dcterms:modified>
</cp:coreProperties>
</file>